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D818" w14:textId="38EBB191" w:rsidR="006B643B" w:rsidRDefault="000845A1" w:rsidP="005A0783">
      <w:pPr>
        <w:tabs>
          <w:tab w:val="left" w:pos="3248"/>
        </w:tabs>
        <w:ind w:right="960"/>
        <w:rPr>
          <w:rFonts w:ascii="ＭＳ ゴシック" w:eastAsia="ＭＳ ゴシック" w:hAnsi="ＭＳ ゴシック"/>
        </w:rPr>
      </w:pPr>
      <w:r w:rsidRPr="004C013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CEAA0" wp14:editId="5ED5A276">
                <wp:simplePos x="0" y="0"/>
                <wp:positionH relativeFrom="column">
                  <wp:posOffset>4229100</wp:posOffset>
                </wp:positionH>
                <wp:positionV relativeFrom="paragraph">
                  <wp:posOffset>-875030</wp:posOffset>
                </wp:positionV>
                <wp:extent cx="1028700" cy="365125"/>
                <wp:effectExtent l="381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830DF" w14:textId="5394281D" w:rsidR="004B3064" w:rsidRPr="004B3064" w:rsidRDefault="000845A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4B3064">
                              <w:rPr>
                                <w:rFonts w:ascii="ＭＳ ゴシック" w:eastAsia="ＭＳ ゴシック" w:hAnsi="ＭＳ ゴシック"/>
                                <w:noProof/>
                                <w:sz w:val="28"/>
                              </w:rPr>
                              <w:drawing>
                                <wp:inline distT="0" distB="0" distL="0" distR="0" wp14:anchorId="7BA7FA86" wp14:editId="6DE70ABF">
                                  <wp:extent cx="828675" cy="219075"/>
                                  <wp:effectExtent l="0" t="0" r="0" b="0"/>
                                  <wp:docPr id="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07B108" w14:textId="77777777" w:rsidR="004B3064" w:rsidRDefault="004B30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CEA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3pt;margin-top:-68.9pt;width:81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54F3wEAAJ8DAAAOAAAAZHJzL2Uyb0RvYy54bWysU9Fu0zAUfUfiHyy/06SBbl3UdBqbhpDG&#10;QBp8gOPYiUXia67dJuXruXa6rsAb4sWyfZ1zzzn3ZHM9DT3bK/QGbMWXi5wzZSU0xrYV//b1/s2a&#10;Mx+EbUQPVlX8oDy/3r5+tRldqQrooG8UMgKxvhxdxbsQXJllXnZqEH4BTlkqasBBBDpimzUoRkIf&#10;+qzI84tsBGwcglTe0+3dXOTbhK+1kuGz1l4F1lecuIW0YlrruGbbjShbFK4z8khD/AOLQRhLTU9Q&#10;dyIItkPzF9RgJIIHHRYShgy0NlIlDaRmmf+h5qkTTiUtZI53J5v8/4OVj/sn9wVZmN7DRANMIrx7&#10;APndMwu3nbCtukGEsVOiocbLaFk2Ol8eP41W+9JHkHr8BA0NWewCJKBJ4xBdIZ2M0GkAh5PpagpM&#10;xpZ5sb7MqSSp9vZitSxWqYUon7926MMHBQOLm4ojDTWhi/2DD5GNKJ+fxGYW7k3fp8H29rcLehhv&#10;EvtIeKYepnqi11FFDc2BdCDMOaFc06YD/MnZSBmpuP+xE6g46z9a8uLyXXG1olClw3p9RSLwvFCf&#10;FYSVBFTxwNm8vQ1zDHcOTdtRn9l7CzfknjZJ2AunI2tKQdJ7TGyM2fk5vXr5r7a/AAAA//8DAFBL&#10;AwQUAAYACAAAACEAZbBloOIAAAAMAQAADwAAAGRycy9kb3ducmV2LnhtbEyPwU7DMBBE70j8g7VI&#10;3Fq7rTBRGqdKkQCJC6Ug1KOTLElEvI5itw18PcsJjjs7mpmXbSbXixOOofNkYDFXIJAqX3fUGHh7&#10;vZ8lIEK0VNveExr4wgCb/PIis2ntz/SCp31sBIdQSK2BNsYhlTJULTob5n5A4t+HH52NfI6NrEd7&#10;5nDXy6VSWjrbETe0dsC7FqvP/dEZ+O5C8bh73sZye3N4ULsnHd4Lbcz11VSsQUSc4p8ZfufzdMh5&#10;U+mPVAfRG9BaM0s0MFusbhmCLckyYalkKVErkHkm/0PkPwAAAP//AwBQSwECLQAUAAYACAAAACEA&#10;toM4kv4AAADhAQAAEwAAAAAAAAAAAAAAAAAAAAAAW0NvbnRlbnRfVHlwZXNdLnhtbFBLAQItABQA&#10;BgAIAAAAIQA4/SH/1gAAAJQBAAALAAAAAAAAAAAAAAAAAC8BAABfcmVscy8ucmVsc1BLAQItABQA&#10;BgAIAAAAIQD8854F3wEAAJ8DAAAOAAAAAAAAAAAAAAAAAC4CAABkcnMvZTJvRG9jLnhtbFBLAQIt&#10;ABQABgAIAAAAIQBlsGWg4gAAAAwBAAAPAAAAAAAAAAAAAAAAADkEAABkcnMvZG93bnJldi54bWxQ&#10;SwUGAAAAAAQABADzAAAASAUAAAAA&#10;" filled="f" stroked="f">
                <v:textbox inset="5.85pt,.7pt,5.85pt,.7pt">
                  <w:txbxContent>
                    <w:p w14:paraId="21C830DF" w14:textId="5394281D" w:rsidR="004B3064" w:rsidRPr="004B3064" w:rsidRDefault="000845A1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4B3064">
                        <w:rPr>
                          <w:rFonts w:ascii="ＭＳ ゴシック" w:eastAsia="ＭＳ ゴシック" w:hAnsi="ＭＳ ゴシック"/>
                          <w:noProof/>
                          <w:sz w:val="28"/>
                        </w:rPr>
                        <w:drawing>
                          <wp:inline distT="0" distB="0" distL="0" distR="0" wp14:anchorId="7BA7FA86" wp14:editId="6DE70ABF">
                            <wp:extent cx="828675" cy="219075"/>
                            <wp:effectExtent l="0" t="0" r="0" b="0"/>
                            <wp:docPr id="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07B108" w14:textId="77777777" w:rsidR="004B3064" w:rsidRDefault="004B3064"/>
                  </w:txbxContent>
                </v:textbox>
              </v:shape>
            </w:pict>
          </mc:Fallback>
        </mc:AlternateContent>
      </w:r>
    </w:p>
    <w:p w14:paraId="61D0FB0A" w14:textId="215A418E" w:rsidR="000F08DC" w:rsidRPr="00760F6B" w:rsidRDefault="00FF6AE2" w:rsidP="00FF6AE2">
      <w:pPr>
        <w:jc w:val="right"/>
        <w:rPr>
          <w:rFonts w:ascii="Meiryo UI" w:eastAsia="Meiryo UI" w:hAnsi="Meiryo UI" w:cs="Meiryo UI"/>
          <w:sz w:val="24"/>
        </w:rPr>
      </w:pPr>
      <w:r w:rsidRPr="00760F6B">
        <w:rPr>
          <w:rFonts w:ascii="Meiryo UI" w:eastAsia="Meiryo UI" w:hAnsi="Meiryo UI" w:cs="Meiryo UI"/>
          <w:sz w:val="24"/>
        </w:rPr>
        <w:t>202</w:t>
      </w:r>
      <w:r w:rsidR="00177F2C">
        <w:rPr>
          <w:rFonts w:ascii="Meiryo UI" w:eastAsia="Meiryo UI" w:hAnsi="Meiryo UI" w:cs="Meiryo UI" w:hint="eastAsia"/>
          <w:sz w:val="24"/>
        </w:rPr>
        <w:t>2</w:t>
      </w:r>
      <w:r w:rsidRPr="00760F6B">
        <w:rPr>
          <w:rFonts w:ascii="Meiryo UI" w:eastAsia="Meiryo UI" w:hAnsi="Meiryo UI" w:cs="Meiryo UI"/>
          <w:sz w:val="24"/>
        </w:rPr>
        <w:t>年</w:t>
      </w:r>
      <w:r w:rsidR="0002024F">
        <w:rPr>
          <w:rFonts w:ascii="Meiryo UI" w:eastAsia="Meiryo UI" w:hAnsi="Meiryo UI" w:cs="Meiryo UI" w:hint="eastAsia"/>
          <w:sz w:val="24"/>
        </w:rPr>
        <w:t>7</w:t>
      </w:r>
      <w:r w:rsidRPr="00760F6B">
        <w:rPr>
          <w:rFonts w:ascii="Meiryo UI" w:eastAsia="Meiryo UI" w:hAnsi="Meiryo UI" w:cs="Meiryo UI"/>
          <w:sz w:val="24"/>
        </w:rPr>
        <w:t>月</w:t>
      </w:r>
      <w:r w:rsidR="00AD7973">
        <w:rPr>
          <w:rFonts w:ascii="Meiryo UI" w:eastAsia="Meiryo UI" w:hAnsi="Meiryo UI" w:cs="Meiryo UI" w:hint="eastAsia"/>
          <w:sz w:val="24"/>
        </w:rPr>
        <w:t>4</w:t>
      </w:r>
      <w:r w:rsidRPr="00760F6B">
        <w:rPr>
          <w:rFonts w:ascii="Meiryo UI" w:eastAsia="Meiryo UI" w:hAnsi="Meiryo UI" w:cs="Meiryo UI"/>
          <w:sz w:val="24"/>
        </w:rPr>
        <w:t>日</w:t>
      </w:r>
    </w:p>
    <w:p w14:paraId="2EF6AA8F" w14:textId="151919C9" w:rsidR="003D0ECD" w:rsidRPr="00752E69" w:rsidRDefault="00C071B3" w:rsidP="00C071B3">
      <w:pPr>
        <w:rPr>
          <w:rFonts w:ascii="Meiryo UI" w:eastAsia="Meiryo UI" w:hAnsi="Meiryo UI" w:cs="Meiryo UI"/>
          <w:sz w:val="24"/>
        </w:rPr>
      </w:pPr>
      <w:r w:rsidRPr="00760F6B">
        <w:rPr>
          <w:rFonts w:ascii="Meiryo UI" w:eastAsia="Meiryo UI" w:hAnsi="Meiryo UI" w:cs="Meiryo UI" w:hint="eastAsia"/>
          <w:sz w:val="24"/>
        </w:rPr>
        <w:t>お客様各位</w:t>
      </w:r>
    </w:p>
    <w:p w14:paraId="2C077BD1" w14:textId="5EFE76B0" w:rsidR="00AD6221" w:rsidRDefault="00177F2C" w:rsidP="00D0743D">
      <w:pPr>
        <w:ind w:firstLineChars="700" w:firstLine="1960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原材料高騰による</w:t>
      </w:r>
      <w:r w:rsidR="00B41ADB" w:rsidRPr="00B41ADB">
        <w:rPr>
          <w:rFonts w:ascii="Meiryo UI" w:eastAsia="Meiryo UI" w:hAnsi="Meiryo UI" w:hint="eastAsia"/>
          <w:sz w:val="28"/>
          <w:szCs w:val="28"/>
          <w:u w:val="single"/>
        </w:rPr>
        <w:t>製品</w:t>
      </w:r>
      <w:r w:rsidR="003D0ECD">
        <w:rPr>
          <w:rFonts w:ascii="Meiryo UI" w:eastAsia="Meiryo UI" w:hAnsi="Meiryo UI" w:hint="eastAsia"/>
          <w:sz w:val="28"/>
          <w:szCs w:val="28"/>
          <w:u w:val="single"/>
        </w:rPr>
        <w:t>価格</w:t>
      </w:r>
      <w:r w:rsidR="007B767B">
        <w:rPr>
          <w:rFonts w:ascii="Meiryo UI" w:eastAsia="Meiryo UI" w:hAnsi="Meiryo UI" w:hint="eastAsia"/>
          <w:sz w:val="28"/>
          <w:szCs w:val="28"/>
          <w:u w:val="single"/>
        </w:rPr>
        <w:t>改定</w:t>
      </w:r>
      <w:r w:rsidR="00B41ADB" w:rsidRPr="00B41ADB">
        <w:rPr>
          <w:rFonts w:ascii="Meiryo UI" w:eastAsia="Meiryo UI" w:hAnsi="Meiryo UI" w:hint="eastAsia"/>
          <w:sz w:val="28"/>
          <w:szCs w:val="28"/>
          <w:u w:val="single"/>
        </w:rPr>
        <w:t>のお知らせ</w:t>
      </w:r>
    </w:p>
    <w:p w14:paraId="631C2F87" w14:textId="77777777" w:rsidR="00D0743D" w:rsidRPr="00D0743D" w:rsidRDefault="00D0743D" w:rsidP="00D0743D">
      <w:pPr>
        <w:ind w:firstLineChars="700" w:firstLine="700"/>
        <w:rPr>
          <w:rFonts w:ascii="Meiryo UI" w:eastAsia="Meiryo UI" w:hAnsi="Meiryo UI"/>
          <w:sz w:val="10"/>
          <w:szCs w:val="10"/>
          <w:u w:val="single"/>
        </w:rPr>
      </w:pPr>
    </w:p>
    <w:p w14:paraId="4C199ECF" w14:textId="77777777" w:rsidR="005230A2" w:rsidRPr="00760F6B" w:rsidRDefault="005230A2" w:rsidP="005230A2">
      <w:pPr>
        <w:pStyle w:val="a3"/>
        <w:snapToGrid w:val="0"/>
        <w:spacing w:line="0" w:lineRule="atLeast"/>
        <w:rPr>
          <w:rFonts w:ascii="Meiryo UI" w:eastAsia="Meiryo UI" w:hAnsi="Meiryo UI" w:cs="Meiryo UI"/>
          <w:sz w:val="24"/>
        </w:rPr>
      </w:pPr>
      <w:r w:rsidRPr="00760F6B">
        <w:rPr>
          <w:rFonts w:ascii="Meiryo UI" w:eastAsia="Meiryo UI" w:hAnsi="Meiryo UI" w:cs="Meiryo UI" w:hint="eastAsia"/>
          <w:sz w:val="24"/>
        </w:rPr>
        <w:t>拝啓　貴社ますますご盛栄のこととお喜び申し上げます。</w:t>
      </w:r>
    </w:p>
    <w:p w14:paraId="0DEE4232" w14:textId="77777777" w:rsidR="005230A2" w:rsidRPr="00760F6B" w:rsidRDefault="005230A2" w:rsidP="00B41ADB">
      <w:pPr>
        <w:snapToGrid w:val="0"/>
        <w:spacing w:line="0" w:lineRule="atLeast"/>
        <w:rPr>
          <w:rFonts w:ascii="Meiryo UI" w:eastAsia="Meiryo UI" w:hAnsi="Meiryo UI" w:cs="Meiryo UI"/>
          <w:sz w:val="24"/>
        </w:rPr>
      </w:pPr>
      <w:r w:rsidRPr="00760F6B">
        <w:rPr>
          <w:rFonts w:ascii="Meiryo UI" w:eastAsia="Meiryo UI" w:hAnsi="Meiryo UI" w:cs="Meiryo UI" w:hint="eastAsia"/>
          <w:sz w:val="24"/>
        </w:rPr>
        <w:t>平素は格別のご高配を賜り、厚く御礼申し上げます。</w:t>
      </w:r>
    </w:p>
    <w:p w14:paraId="086E2739" w14:textId="77777777" w:rsidR="000F08DC" w:rsidRPr="00FF4DFC" w:rsidRDefault="000F08DC" w:rsidP="00B41ADB">
      <w:pPr>
        <w:pStyle w:val="a6"/>
        <w:snapToGrid w:val="0"/>
        <w:spacing w:line="0" w:lineRule="atLeast"/>
        <w:jc w:val="left"/>
        <w:rPr>
          <w:rFonts w:ascii="Meiryo UI" w:eastAsia="Meiryo UI" w:hAnsi="Meiryo UI" w:cs="Meiryo UI"/>
          <w:sz w:val="16"/>
          <w:szCs w:val="16"/>
        </w:rPr>
      </w:pPr>
    </w:p>
    <w:p w14:paraId="738E139C" w14:textId="58254080" w:rsidR="003D0ECD" w:rsidRPr="00B41ADB" w:rsidRDefault="00B41ADB" w:rsidP="00B957E6">
      <w:pPr>
        <w:pStyle w:val="a4"/>
        <w:snapToGrid w:val="0"/>
        <w:ind w:firstLineChars="100" w:firstLine="240"/>
        <w:jc w:val="both"/>
        <w:rPr>
          <w:rFonts w:ascii="Meiryo UI" w:eastAsia="Meiryo UI" w:hAnsi="Meiryo UI" w:cs="Meiryo UI"/>
          <w:sz w:val="24"/>
        </w:rPr>
      </w:pPr>
      <w:r w:rsidRPr="00B41ADB">
        <w:rPr>
          <w:rFonts w:ascii="Meiryo UI" w:eastAsia="Meiryo UI" w:hAnsi="Meiryo UI" w:cs="Meiryo UI" w:hint="eastAsia"/>
          <w:sz w:val="24"/>
        </w:rPr>
        <w:t>弊社では、お客様のご期待に添うべく、コストの抑制</w:t>
      </w:r>
      <w:r w:rsidR="007E10C9">
        <w:rPr>
          <w:rFonts w:ascii="Meiryo UI" w:eastAsia="Meiryo UI" w:hAnsi="Meiryo UI" w:cs="Meiryo UI" w:hint="eastAsia"/>
          <w:sz w:val="24"/>
        </w:rPr>
        <w:t>に</w:t>
      </w:r>
      <w:r w:rsidRPr="00B41ADB">
        <w:rPr>
          <w:rFonts w:ascii="Meiryo UI" w:eastAsia="Meiryo UI" w:hAnsi="Meiryo UI" w:cs="Meiryo UI" w:hint="eastAsia"/>
          <w:sz w:val="24"/>
        </w:rPr>
        <w:t>努め、製品価格を据え置いて参りました。</w:t>
      </w:r>
      <w:r>
        <w:rPr>
          <w:rFonts w:ascii="Meiryo UI" w:eastAsia="Meiryo UI" w:hAnsi="Meiryo UI" w:cs="Meiryo UI" w:hint="eastAsia"/>
          <w:sz w:val="24"/>
        </w:rPr>
        <w:t>しかしながら</w:t>
      </w:r>
      <w:r w:rsidR="00177F2C">
        <w:rPr>
          <w:rFonts w:ascii="Meiryo UI" w:eastAsia="Meiryo UI" w:hAnsi="Meiryo UI" w:cs="Meiryo UI" w:hint="eastAsia"/>
          <w:sz w:val="24"/>
        </w:rPr>
        <w:t>原油や</w:t>
      </w:r>
      <w:r>
        <w:rPr>
          <w:rFonts w:ascii="Meiryo UI" w:eastAsia="Meiryo UI" w:hAnsi="Meiryo UI" w:cs="Meiryo UI" w:hint="eastAsia"/>
          <w:sz w:val="24"/>
        </w:rPr>
        <w:t>原材料</w:t>
      </w:r>
      <w:r w:rsidR="003D0ECD">
        <w:rPr>
          <w:rFonts w:ascii="Meiryo UI" w:eastAsia="Meiryo UI" w:hAnsi="Meiryo UI" w:cs="Meiryo UI" w:hint="eastAsia"/>
          <w:sz w:val="24"/>
        </w:rPr>
        <w:t>の</w:t>
      </w:r>
      <w:r>
        <w:rPr>
          <w:rFonts w:ascii="Meiryo UI" w:eastAsia="Meiryo UI" w:hAnsi="Meiryo UI" w:cs="Meiryo UI" w:hint="eastAsia"/>
          <w:sz w:val="24"/>
        </w:rPr>
        <w:t>高騰が続</w:t>
      </w:r>
      <w:r w:rsidR="003D0ECD">
        <w:rPr>
          <w:rFonts w:ascii="Meiryo UI" w:eastAsia="Meiryo UI" w:hAnsi="Meiryo UI" w:cs="Meiryo UI" w:hint="eastAsia"/>
          <w:sz w:val="24"/>
        </w:rPr>
        <w:t>き</w:t>
      </w:r>
      <w:r>
        <w:rPr>
          <w:rFonts w:ascii="Meiryo UI" w:eastAsia="Meiryo UI" w:hAnsi="Meiryo UI" w:cs="Meiryo UI" w:hint="eastAsia"/>
          <w:sz w:val="24"/>
        </w:rPr>
        <w:t>、</w:t>
      </w:r>
      <w:r w:rsidRPr="00B41ADB">
        <w:rPr>
          <w:rFonts w:ascii="Meiryo UI" w:eastAsia="Meiryo UI" w:hAnsi="Meiryo UI" w:cs="Meiryo UI" w:hint="eastAsia"/>
          <w:sz w:val="24"/>
        </w:rPr>
        <w:t>企業努力を重ねて</w:t>
      </w:r>
      <w:r w:rsidR="003D0ECD">
        <w:rPr>
          <w:rFonts w:ascii="Meiryo UI" w:eastAsia="Meiryo UI" w:hAnsi="Meiryo UI" w:cs="Meiryo UI" w:hint="eastAsia"/>
          <w:sz w:val="24"/>
        </w:rPr>
        <w:t>参りました</w:t>
      </w:r>
      <w:r w:rsidRPr="00B41ADB">
        <w:rPr>
          <w:rFonts w:ascii="Meiryo UI" w:eastAsia="Meiryo UI" w:hAnsi="Meiryo UI" w:cs="Meiryo UI" w:hint="eastAsia"/>
          <w:sz w:val="24"/>
        </w:rPr>
        <w:t>が、吸収しきれなく、大変厳しい状況となっております。</w:t>
      </w:r>
    </w:p>
    <w:p w14:paraId="57A6DA39" w14:textId="39CE0FF7" w:rsidR="003D0ECD" w:rsidRPr="003E5742" w:rsidRDefault="00B41ADB" w:rsidP="00B957E6">
      <w:pPr>
        <w:pStyle w:val="a4"/>
        <w:snapToGrid w:val="0"/>
        <w:jc w:val="both"/>
        <w:rPr>
          <w:rFonts w:ascii="Meiryo UI" w:eastAsia="Meiryo UI" w:hAnsi="Meiryo UI" w:cs="Meiryo UI"/>
          <w:sz w:val="24"/>
        </w:rPr>
      </w:pPr>
      <w:r w:rsidRPr="00B41ADB">
        <w:rPr>
          <w:rFonts w:ascii="Meiryo UI" w:eastAsia="Meiryo UI" w:hAnsi="Meiryo UI" w:cs="Meiryo UI" w:hint="eastAsia"/>
          <w:sz w:val="24"/>
        </w:rPr>
        <w:t>つきましては、品質向上に努めながら、</w:t>
      </w:r>
      <w:r>
        <w:rPr>
          <w:rFonts w:ascii="Meiryo UI" w:eastAsia="Meiryo UI" w:hAnsi="Meiryo UI" w:cs="Meiryo UI" w:hint="eastAsia"/>
          <w:sz w:val="24"/>
        </w:rPr>
        <w:t>製品の価格</w:t>
      </w:r>
      <w:r w:rsidR="005A0783">
        <w:rPr>
          <w:rFonts w:ascii="Meiryo UI" w:eastAsia="Meiryo UI" w:hAnsi="Meiryo UI" w:cs="Meiryo UI" w:hint="eastAsia"/>
          <w:sz w:val="24"/>
        </w:rPr>
        <w:t>を改定させて</w:t>
      </w:r>
      <w:r w:rsidR="00AD6221">
        <w:rPr>
          <w:rFonts w:ascii="Meiryo UI" w:eastAsia="Meiryo UI" w:hAnsi="Meiryo UI" w:cs="Meiryo UI" w:hint="eastAsia"/>
          <w:sz w:val="24"/>
        </w:rPr>
        <w:t>頂きます</w:t>
      </w:r>
      <w:r w:rsidR="00752E69">
        <w:rPr>
          <w:rFonts w:ascii="Meiryo UI" w:eastAsia="Meiryo UI" w:hAnsi="Meiryo UI" w:cs="Meiryo UI" w:hint="eastAsia"/>
          <w:sz w:val="24"/>
        </w:rPr>
        <w:t>。</w:t>
      </w:r>
      <w:r w:rsidR="005A0783">
        <w:rPr>
          <w:rFonts w:ascii="Meiryo UI" w:eastAsia="Meiryo UI" w:hAnsi="Meiryo UI" w:cs="Meiryo UI" w:hint="eastAsia"/>
          <w:sz w:val="24"/>
        </w:rPr>
        <w:t>改定後の価格につきましては弊社HPの新着情報に一覧表でお示し致します。</w:t>
      </w:r>
      <w:r w:rsidR="007E10C9" w:rsidRPr="003C0A67">
        <w:rPr>
          <w:rFonts w:ascii="Meiryo UI" w:eastAsia="Meiryo UI" w:hAnsi="Meiryo UI" w:cs="Meiryo UI" w:hint="eastAsia"/>
          <w:sz w:val="24"/>
        </w:rPr>
        <w:t>尚、PTO商品及び入り数違いの製品も同価格の改定とさせて頂きます。</w:t>
      </w:r>
      <w:r w:rsidR="00B957E6" w:rsidRPr="003C0A67">
        <w:rPr>
          <w:rFonts w:ascii="Meiryo UI" w:eastAsia="Meiryo UI" w:hAnsi="Meiryo UI" w:cs="Meiryo UI" w:hint="eastAsia"/>
          <w:sz w:val="24"/>
        </w:rPr>
        <w:t>また一覧表に記載が無い製</w:t>
      </w:r>
      <w:r w:rsidR="00B957E6">
        <w:rPr>
          <w:rFonts w:ascii="Meiryo UI" w:eastAsia="Meiryo UI" w:hAnsi="Meiryo UI" w:cs="Meiryo UI" w:hint="eastAsia"/>
          <w:sz w:val="24"/>
        </w:rPr>
        <w:t>品（生培地、液体培地など）も今後価格改定をご案内させて頂く予定をしておりま</w:t>
      </w:r>
      <w:r w:rsidR="00FC1F45">
        <w:rPr>
          <w:rFonts w:ascii="Meiryo UI" w:eastAsia="Meiryo UI" w:hAnsi="Meiryo UI" w:cs="Meiryo UI" w:hint="eastAsia"/>
          <w:sz w:val="24"/>
        </w:rPr>
        <w:t>すので改めて連絡申し上げます。</w:t>
      </w:r>
      <w:r w:rsidR="00E9004F">
        <w:rPr>
          <w:rFonts w:ascii="Meiryo UI" w:eastAsia="Meiryo UI" w:hAnsi="Meiryo UI" w:cs="Meiryo UI" w:hint="eastAsia"/>
          <w:sz w:val="24"/>
        </w:rPr>
        <w:t>尚、改定前のまとめ買いは</w:t>
      </w:r>
      <w:r w:rsidR="003A3FF0">
        <w:rPr>
          <w:rFonts w:ascii="Meiryo UI" w:eastAsia="Meiryo UI" w:hAnsi="Meiryo UI" w:cs="Meiryo UI" w:hint="eastAsia"/>
          <w:sz w:val="24"/>
        </w:rPr>
        <w:t>在庫状況により</w:t>
      </w:r>
      <w:r w:rsidR="00E9004F">
        <w:rPr>
          <w:rFonts w:ascii="Meiryo UI" w:eastAsia="Meiryo UI" w:hAnsi="Meiryo UI" w:cs="Meiryo UI" w:hint="eastAsia"/>
          <w:sz w:val="24"/>
        </w:rPr>
        <w:t>お断りさせて頂く場合がございます。</w:t>
      </w:r>
      <w:r w:rsidR="003D0ECD">
        <w:rPr>
          <w:rFonts w:ascii="Meiryo UI" w:eastAsia="Meiryo UI" w:hAnsi="Meiryo UI" w:cs="Meiryo UI" w:hint="eastAsia"/>
          <w:sz w:val="24"/>
        </w:rPr>
        <w:t>誠に恐れ入りますが、</w:t>
      </w:r>
      <w:r w:rsidRPr="00B41ADB">
        <w:rPr>
          <w:rFonts w:ascii="Meiryo UI" w:eastAsia="Meiryo UI" w:hAnsi="Meiryo UI" w:cs="Meiryo UI" w:hint="eastAsia"/>
          <w:sz w:val="24"/>
        </w:rPr>
        <w:t>何卒ご理解を賜りますようお願い申し上げ</w:t>
      </w:r>
      <w:r w:rsidRPr="003E5742">
        <w:rPr>
          <w:rFonts w:ascii="Meiryo UI" w:eastAsia="Meiryo UI" w:hAnsi="Meiryo UI" w:cs="Meiryo UI" w:hint="eastAsia"/>
          <w:sz w:val="24"/>
        </w:rPr>
        <w:t>ます。</w:t>
      </w:r>
    </w:p>
    <w:p w14:paraId="45B24A88" w14:textId="77777777" w:rsidR="003D0ECD" w:rsidRPr="003E5742" w:rsidRDefault="003D0ECD" w:rsidP="00B41ADB">
      <w:pPr>
        <w:pStyle w:val="a4"/>
        <w:snapToGrid w:val="0"/>
        <w:jc w:val="left"/>
        <w:rPr>
          <w:rFonts w:ascii="Meiryo UI" w:eastAsia="Meiryo UI" w:hAnsi="Meiryo UI" w:cs="Meiryo UI"/>
          <w:sz w:val="10"/>
          <w:szCs w:val="10"/>
        </w:rPr>
      </w:pPr>
    </w:p>
    <w:p w14:paraId="20C76D7A" w14:textId="594D8CEA" w:rsidR="00760F6B" w:rsidRPr="00B957E6" w:rsidRDefault="005230A2" w:rsidP="003E5742">
      <w:pPr>
        <w:pStyle w:val="a4"/>
        <w:rPr>
          <w:rFonts w:ascii="Meiryo UI" w:eastAsia="Meiryo UI" w:hAnsi="Meiryo UI"/>
          <w:sz w:val="24"/>
        </w:rPr>
      </w:pPr>
      <w:r w:rsidRPr="00B957E6">
        <w:rPr>
          <w:rFonts w:ascii="Meiryo UI" w:eastAsia="Meiryo UI" w:hAnsi="Meiryo UI" w:hint="eastAsia"/>
          <w:sz w:val="24"/>
        </w:rPr>
        <w:t>敬具</w:t>
      </w:r>
    </w:p>
    <w:p w14:paraId="0F23CF18" w14:textId="70BC0BFD" w:rsidR="003E5742" w:rsidRPr="003E5742" w:rsidRDefault="003E5742" w:rsidP="003E5742">
      <w:pPr>
        <w:pStyle w:val="a4"/>
        <w:snapToGrid w:val="0"/>
        <w:jc w:val="left"/>
        <w:rPr>
          <w:rFonts w:ascii="Meiryo UI" w:eastAsia="Meiryo UI" w:hAnsi="Meiryo UI"/>
          <w:sz w:val="24"/>
        </w:rPr>
      </w:pPr>
      <w:r w:rsidRPr="003E5742">
        <w:rPr>
          <w:rFonts w:ascii="Meiryo UI" w:eastAsia="Meiryo UI" w:hAnsi="Meiryo UI" w:hint="eastAsia"/>
          <w:sz w:val="24"/>
        </w:rPr>
        <w:t xml:space="preserve">　　　　　　　　　　　　　　　　　　　　　　　　　　記</w:t>
      </w:r>
    </w:p>
    <w:p w14:paraId="6F6C54CB" w14:textId="1B670F02" w:rsidR="00752E69" w:rsidRPr="00646770" w:rsidRDefault="00752E69" w:rsidP="00752E69">
      <w:pPr>
        <w:widowControl/>
        <w:shd w:val="clear" w:color="auto" w:fill="FFFFFF"/>
        <w:adjustRightInd w:val="0"/>
        <w:snapToGrid w:val="0"/>
        <w:jc w:val="left"/>
        <w:rPr>
          <w:rFonts w:ascii="Meiryo UI" w:eastAsia="Meiryo UI" w:hAnsi="Meiryo UI" w:cs="Arial"/>
          <w:b/>
          <w:bCs/>
          <w:color w:val="222222"/>
          <w:kern w:val="0"/>
          <w:sz w:val="24"/>
          <w:u w:val="single"/>
        </w:rPr>
      </w:pPr>
      <w:r w:rsidRPr="00646770"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■</w:t>
      </w:r>
      <w:r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対象製品</w:t>
      </w:r>
    </w:p>
    <w:p w14:paraId="62F42962" w14:textId="13369F29" w:rsidR="00AD6221" w:rsidRDefault="006A77F3" w:rsidP="00752E69">
      <w:pPr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緩衝液</w:t>
      </w:r>
      <w:r w:rsidR="005A0783">
        <w:rPr>
          <w:rFonts w:ascii="Meiryo UI" w:eastAsia="Meiryo UI" w:hAnsi="Meiryo UI" w:hint="eastAsia"/>
          <w:sz w:val="24"/>
        </w:rPr>
        <w:t>、</w:t>
      </w:r>
      <w:r w:rsidR="00AD6221">
        <w:rPr>
          <w:rFonts w:ascii="Meiryo UI" w:eastAsia="Meiryo UI" w:hAnsi="Meiryo UI" w:hint="eastAsia"/>
          <w:sz w:val="24"/>
        </w:rPr>
        <w:t>ストマッカー用袋類</w:t>
      </w:r>
      <w:r w:rsidR="00951B0E">
        <w:rPr>
          <w:rFonts w:ascii="Meiryo UI" w:eastAsia="Meiryo UI" w:hAnsi="Meiryo UI" w:hint="eastAsia"/>
          <w:sz w:val="24"/>
        </w:rPr>
        <w:t>、検食袋、ピペティ</w:t>
      </w:r>
      <w:r w:rsidR="00E30C9E">
        <w:rPr>
          <w:rFonts w:ascii="Meiryo UI" w:eastAsia="Meiryo UI" w:hAnsi="Meiryo UI" w:hint="eastAsia"/>
          <w:sz w:val="24"/>
        </w:rPr>
        <w:t>、精製水</w:t>
      </w:r>
      <w:r>
        <w:rPr>
          <w:rFonts w:ascii="Meiryo UI" w:eastAsia="Meiryo UI" w:hAnsi="Meiryo UI" w:hint="eastAsia"/>
          <w:sz w:val="24"/>
        </w:rPr>
        <w:t>など</w:t>
      </w:r>
    </w:p>
    <w:p w14:paraId="37116673" w14:textId="77777777" w:rsidR="00951B0E" w:rsidRPr="003A3FF0" w:rsidRDefault="00951B0E" w:rsidP="00752E69">
      <w:pPr>
        <w:widowControl/>
        <w:shd w:val="clear" w:color="auto" w:fill="FFFFFF"/>
        <w:adjustRightInd w:val="0"/>
        <w:snapToGrid w:val="0"/>
        <w:jc w:val="left"/>
        <w:rPr>
          <w:rFonts w:ascii="Meiryo UI" w:eastAsia="Meiryo UI" w:hAnsi="Meiryo UI"/>
          <w:sz w:val="4"/>
          <w:szCs w:val="4"/>
        </w:rPr>
      </w:pPr>
    </w:p>
    <w:p w14:paraId="6E8E62A7" w14:textId="30A56094" w:rsidR="00752E69" w:rsidRPr="00646770" w:rsidRDefault="00752E69" w:rsidP="00752E69">
      <w:pPr>
        <w:widowControl/>
        <w:shd w:val="clear" w:color="auto" w:fill="FFFFFF"/>
        <w:adjustRightInd w:val="0"/>
        <w:snapToGrid w:val="0"/>
        <w:jc w:val="left"/>
        <w:rPr>
          <w:rFonts w:ascii="Meiryo UI" w:eastAsia="Meiryo UI" w:hAnsi="Meiryo UI" w:cs="Arial"/>
          <w:b/>
          <w:bCs/>
          <w:color w:val="222222"/>
          <w:kern w:val="0"/>
          <w:sz w:val="24"/>
          <w:u w:val="single"/>
        </w:rPr>
      </w:pPr>
      <w:r w:rsidRPr="00646770"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■</w:t>
      </w:r>
      <w:r w:rsidR="005A0783"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改定後の価格</w:t>
      </w:r>
    </w:p>
    <w:p w14:paraId="3C5BE0FA" w14:textId="01FF0D04" w:rsidR="00752E69" w:rsidRDefault="00752E69" w:rsidP="00752E69">
      <w:pPr>
        <w:pStyle w:val="a6"/>
        <w:snapToGrid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いつもの購入価格から</w:t>
      </w:r>
      <w:r w:rsidR="007D0952">
        <w:rPr>
          <w:rFonts w:ascii="Meiryo UI" w:eastAsia="Meiryo UI" w:hAnsi="Meiryo UI" w:hint="eastAsia"/>
        </w:rPr>
        <w:t>0.</w:t>
      </w:r>
      <w:r w:rsidR="00D0743D">
        <w:rPr>
          <w:rFonts w:ascii="Meiryo UI" w:eastAsia="Meiryo UI" w:hAnsi="Meiryo UI" w:hint="eastAsia"/>
        </w:rPr>
        <w:t>5</w:t>
      </w:r>
      <w:r w:rsidR="005A0783">
        <w:rPr>
          <w:rFonts w:ascii="Meiryo UI" w:eastAsia="Meiryo UI" w:hAnsi="Meiryo UI" w:hint="eastAsia"/>
        </w:rPr>
        <w:t>円</w:t>
      </w:r>
      <w:r w:rsidR="004F4333">
        <w:rPr>
          <w:rFonts w:ascii="Meiryo UI" w:eastAsia="Meiryo UI" w:hAnsi="Meiryo UI" w:hint="eastAsia"/>
        </w:rPr>
        <w:t>～</w:t>
      </w:r>
      <w:r w:rsidR="00D0743D">
        <w:rPr>
          <w:rFonts w:ascii="Meiryo UI" w:eastAsia="Meiryo UI" w:hAnsi="Meiryo UI" w:hint="eastAsia"/>
        </w:rPr>
        <w:t>1,250</w:t>
      </w:r>
      <w:r w:rsidR="005A0783">
        <w:rPr>
          <w:rFonts w:ascii="Meiryo UI" w:eastAsia="Meiryo UI" w:hAnsi="Meiryo UI" w:hint="eastAsia"/>
        </w:rPr>
        <w:t>円/枚・本</w:t>
      </w:r>
      <w:r w:rsidR="00E9004F">
        <w:rPr>
          <w:rFonts w:ascii="Meiryo UI" w:eastAsia="Meiryo UI" w:hAnsi="Meiryo UI" w:hint="eastAsia"/>
        </w:rPr>
        <w:t>・個・袋</w:t>
      </w:r>
      <w:r w:rsidR="003A3FF0">
        <w:rPr>
          <w:rFonts w:ascii="Meiryo UI" w:eastAsia="Meiryo UI" w:hAnsi="Meiryo UI" w:hint="eastAsia"/>
        </w:rPr>
        <w:t>など単位で</w:t>
      </w:r>
      <w:r w:rsidR="007D0952">
        <w:rPr>
          <w:rFonts w:ascii="Meiryo UI" w:eastAsia="Meiryo UI" w:hAnsi="Meiryo UI" w:hint="eastAsia"/>
        </w:rPr>
        <w:t>の値上げ</w:t>
      </w:r>
      <w:r>
        <w:rPr>
          <w:rFonts w:ascii="Meiryo UI" w:eastAsia="Meiryo UI" w:hAnsi="Meiryo UI" w:hint="eastAsia"/>
        </w:rPr>
        <w:t xml:space="preserve">　</w:t>
      </w:r>
      <w:r w:rsidR="00AD6221">
        <w:rPr>
          <w:rFonts w:ascii="Meiryo UI" w:eastAsia="Meiryo UI" w:hAnsi="Meiryo UI" w:hint="eastAsia"/>
        </w:rPr>
        <w:t xml:space="preserve">　</w:t>
      </w:r>
      <w:r w:rsidR="00D0743D">
        <w:rPr>
          <w:rFonts w:ascii="Meiryo UI" w:eastAsia="Meiryo UI" w:hAnsi="Meiryo UI"/>
        </w:rPr>
        <w:br/>
      </w:r>
      <w:r>
        <w:rPr>
          <w:rFonts w:ascii="Meiryo UI" w:eastAsia="Meiryo UI" w:hAnsi="Meiryo UI" w:hint="eastAsia"/>
        </w:rPr>
        <w:t>※製品により異</w:t>
      </w:r>
      <w:r w:rsidR="00E9004F">
        <w:rPr>
          <w:rFonts w:ascii="Meiryo UI" w:eastAsia="Meiryo UI" w:hAnsi="Meiryo UI" w:hint="eastAsia"/>
        </w:rPr>
        <w:t>なる</w:t>
      </w:r>
    </w:p>
    <w:p w14:paraId="417A047E" w14:textId="77777777" w:rsidR="00AD6221" w:rsidRPr="003A3FF0" w:rsidRDefault="00AD6221" w:rsidP="00752E69">
      <w:pPr>
        <w:pStyle w:val="a6"/>
        <w:snapToGrid w:val="0"/>
        <w:jc w:val="left"/>
        <w:rPr>
          <w:rFonts w:ascii="Meiryo UI" w:eastAsia="Meiryo UI" w:hAnsi="Meiryo UI"/>
          <w:sz w:val="4"/>
          <w:szCs w:val="4"/>
        </w:rPr>
      </w:pPr>
    </w:p>
    <w:p w14:paraId="2E72B29F" w14:textId="2823F233" w:rsidR="00AD6221" w:rsidRPr="00646770" w:rsidRDefault="00AD6221" w:rsidP="00AD6221">
      <w:pPr>
        <w:widowControl/>
        <w:shd w:val="clear" w:color="auto" w:fill="FFFFFF"/>
        <w:adjustRightInd w:val="0"/>
        <w:snapToGrid w:val="0"/>
        <w:jc w:val="left"/>
        <w:rPr>
          <w:rFonts w:ascii="Meiryo UI" w:eastAsia="Meiryo UI" w:hAnsi="Meiryo UI" w:cs="Arial"/>
          <w:b/>
          <w:bCs/>
          <w:color w:val="222222"/>
          <w:kern w:val="0"/>
          <w:sz w:val="24"/>
          <w:u w:val="single"/>
        </w:rPr>
      </w:pPr>
      <w:r w:rsidRPr="00646770"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■</w:t>
      </w:r>
      <w:r w:rsidR="005A0783"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ご</w:t>
      </w:r>
      <w:r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案内方法</w:t>
      </w:r>
    </w:p>
    <w:p w14:paraId="7442590C" w14:textId="6FE8C560" w:rsidR="00AD6221" w:rsidRDefault="005A0783" w:rsidP="00752E69">
      <w:pPr>
        <w:pStyle w:val="a6"/>
        <w:snapToGrid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弊社</w:t>
      </w:r>
      <w:r w:rsidR="00171938">
        <w:rPr>
          <w:rFonts w:ascii="Meiryo UI" w:eastAsia="Meiryo UI" w:hAnsi="Meiryo UI" w:hint="eastAsia"/>
        </w:rPr>
        <w:t>HP</w:t>
      </w:r>
      <w:r>
        <w:rPr>
          <w:rFonts w:ascii="Meiryo UI" w:eastAsia="Meiryo UI" w:hAnsi="Meiryo UI" w:hint="eastAsia"/>
        </w:rPr>
        <w:t>の新着情報に一覧表にてご案内</w:t>
      </w:r>
    </w:p>
    <w:p w14:paraId="3C097480" w14:textId="77777777" w:rsidR="00171938" w:rsidRPr="003A3FF0" w:rsidRDefault="00171938" w:rsidP="00752E69">
      <w:pPr>
        <w:pStyle w:val="a6"/>
        <w:snapToGrid w:val="0"/>
        <w:jc w:val="left"/>
        <w:rPr>
          <w:rFonts w:ascii="Meiryo UI" w:eastAsia="Meiryo UI" w:hAnsi="Meiryo UI"/>
          <w:sz w:val="4"/>
          <w:szCs w:val="4"/>
        </w:rPr>
      </w:pPr>
    </w:p>
    <w:p w14:paraId="528824C5" w14:textId="19DA01B5" w:rsidR="00752E69" w:rsidRDefault="00752E69" w:rsidP="00752E69">
      <w:pPr>
        <w:widowControl/>
        <w:shd w:val="clear" w:color="auto" w:fill="FFFFFF"/>
        <w:adjustRightInd w:val="0"/>
        <w:snapToGrid w:val="0"/>
        <w:jc w:val="left"/>
        <w:rPr>
          <w:rFonts w:ascii="Meiryo UI" w:eastAsia="Meiryo UI" w:hAnsi="Meiryo UI" w:cs="Arial"/>
          <w:b/>
          <w:bCs/>
          <w:color w:val="222222"/>
          <w:kern w:val="0"/>
          <w:sz w:val="24"/>
          <w:u w:val="single"/>
        </w:rPr>
      </w:pPr>
      <w:r w:rsidRPr="00646770"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■</w:t>
      </w:r>
      <w:r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価格</w:t>
      </w:r>
      <w:r w:rsidR="005A0783">
        <w:rPr>
          <w:rFonts w:ascii="Meiryo UI" w:eastAsia="Meiryo UI" w:hAnsi="Meiryo UI" w:cs="Arial" w:hint="eastAsia"/>
          <w:b/>
          <w:bCs/>
          <w:i/>
          <w:iCs/>
          <w:color w:val="222222"/>
          <w:kern w:val="0"/>
          <w:sz w:val="24"/>
          <w:u w:val="single"/>
        </w:rPr>
        <w:t>改定</w:t>
      </w:r>
      <w:r w:rsidRPr="005A0783">
        <w:rPr>
          <w:rFonts w:ascii="Meiryo UI" w:eastAsia="Meiryo UI" w:hAnsi="Meiryo UI" w:cs="Arial" w:hint="eastAsia"/>
          <w:b/>
          <w:bCs/>
          <w:i/>
          <w:iCs/>
          <w:color w:val="222222"/>
          <w:kern w:val="0"/>
          <w:sz w:val="24"/>
          <w:u w:val="single"/>
        </w:rPr>
        <w:t>実</w:t>
      </w:r>
      <w:r>
        <w:rPr>
          <w:rFonts w:ascii="Meiryo UI" w:eastAsia="Meiryo UI" w:hAnsi="Meiryo UI" w:cs="Arial" w:hint="eastAsia"/>
          <w:b/>
          <w:bCs/>
          <w:color w:val="222222"/>
          <w:kern w:val="0"/>
          <w:sz w:val="24"/>
          <w:u w:val="single"/>
        </w:rPr>
        <w:t>施日</w:t>
      </w:r>
    </w:p>
    <w:p w14:paraId="567695F8" w14:textId="7552917E" w:rsidR="003A3FF0" w:rsidRDefault="00752E69" w:rsidP="00D0743D">
      <w:pPr>
        <w:pStyle w:val="a6"/>
        <w:snapToGrid w:val="0"/>
        <w:jc w:val="left"/>
        <w:rPr>
          <w:rFonts w:ascii="Meiryo UI" w:eastAsia="Meiryo UI" w:hAnsi="Meiryo UI"/>
        </w:rPr>
      </w:pPr>
      <w:r w:rsidRPr="003C0A67">
        <w:rPr>
          <w:rFonts w:ascii="Meiryo UI" w:eastAsia="Meiryo UI" w:hAnsi="Meiryo UI" w:hint="eastAsia"/>
        </w:rPr>
        <w:t>2022年</w:t>
      </w:r>
      <w:r w:rsidR="007E10C9" w:rsidRPr="003C0A67">
        <w:rPr>
          <w:rFonts w:ascii="Meiryo UI" w:eastAsia="Meiryo UI" w:hAnsi="Meiryo UI" w:hint="eastAsia"/>
        </w:rPr>
        <w:t>8</w:t>
      </w:r>
      <w:r w:rsidRPr="003C0A67">
        <w:rPr>
          <w:rFonts w:ascii="Meiryo UI" w:eastAsia="Meiryo UI" w:hAnsi="Meiryo UI" w:hint="eastAsia"/>
        </w:rPr>
        <w:t>月</w:t>
      </w:r>
      <w:r w:rsidR="007E10C9" w:rsidRPr="003C0A67">
        <w:rPr>
          <w:rFonts w:ascii="Meiryo UI" w:eastAsia="Meiryo UI" w:hAnsi="Meiryo UI" w:hint="eastAsia"/>
        </w:rPr>
        <w:t>1</w:t>
      </w:r>
      <w:r w:rsidR="00AD6221" w:rsidRPr="003C0A67">
        <w:rPr>
          <w:rFonts w:ascii="Meiryo UI" w:eastAsia="Meiryo UI" w:hAnsi="Meiryo UI" w:hint="eastAsia"/>
        </w:rPr>
        <w:t>日</w:t>
      </w:r>
      <w:r w:rsidR="00AD6221">
        <w:rPr>
          <w:rFonts w:ascii="Meiryo UI" w:eastAsia="Meiryo UI" w:hAnsi="Meiryo UI" w:hint="eastAsia"/>
        </w:rPr>
        <w:t>以</w:t>
      </w:r>
      <w:r>
        <w:rPr>
          <w:rFonts w:ascii="Meiryo UI" w:eastAsia="Meiryo UI" w:hAnsi="Meiryo UI" w:hint="eastAsia"/>
        </w:rPr>
        <w:t>降の出荷分</w:t>
      </w:r>
      <w:r w:rsidR="00AD6221">
        <w:rPr>
          <w:rFonts w:ascii="Meiryo UI" w:eastAsia="Meiryo UI" w:hAnsi="Meiryo UI" w:hint="eastAsia"/>
        </w:rPr>
        <w:t>か</w:t>
      </w:r>
      <w:r w:rsidR="00951B0E">
        <w:rPr>
          <w:rFonts w:ascii="Meiryo UI" w:eastAsia="Meiryo UI" w:hAnsi="Meiryo UI" w:hint="eastAsia"/>
        </w:rPr>
        <w:t>ら</w:t>
      </w:r>
      <w:r w:rsidR="00D0743D">
        <w:rPr>
          <w:rFonts w:ascii="Meiryo UI" w:eastAsia="Meiryo UI" w:hAnsi="Meiryo UI" w:hint="eastAsia"/>
        </w:rPr>
        <w:t xml:space="preserve">　　　　　　　　　　　　　　　　　　　　　　　</w:t>
      </w:r>
    </w:p>
    <w:p w14:paraId="1DBF9326" w14:textId="15ED94EA" w:rsidR="00760F6B" w:rsidRPr="004C671D" w:rsidRDefault="004C671D" w:rsidP="003A3FF0">
      <w:pPr>
        <w:pStyle w:val="a6"/>
        <w:snapToGrid w:val="0"/>
        <w:ind w:firstLineChars="3300" w:firstLine="79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760F6B" w:rsidRPr="004C671D" w:rsidSect="00472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701" w:bottom="54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E753" w14:textId="77777777" w:rsidR="00FC6920" w:rsidRDefault="00FC6920">
      <w:r>
        <w:separator/>
      </w:r>
    </w:p>
  </w:endnote>
  <w:endnote w:type="continuationSeparator" w:id="0">
    <w:p w14:paraId="727D4ECB" w14:textId="77777777" w:rsidR="00FC6920" w:rsidRDefault="00FC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F823" w14:textId="77777777" w:rsidR="00986BA3" w:rsidRDefault="00986B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2D4B" w14:textId="0CDBDE61" w:rsidR="004B3064" w:rsidRDefault="000845A1" w:rsidP="005A750D">
    <w:pPr>
      <w:ind w:leftChars="428" w:left="900" w:rightChars="363" w:right="762" w:hanging="1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4C8CD" wp14:editId="5C10D583">
              <wp:simplePos x="0" y="0"/>
              <wp:positionH relativeFrom="column">
                <wp:posOffset>-51435</wp:posOffset>
              </wp:positionH>
              <wp:positionV relativeFrom="paragraph">
                <wp:posOffset>34925</wp:posOffset>
              </wp:positionV>
              <wp:extent cx="5486400" cy="0"/>
              <wp:effectExtent l="9525" t="10795" r="9525" b="177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89D4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.75pt" to="427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+0wAEAAGoDAAAOAAAAZHJzL2Uyb0RvYy54bWysU01vGyEQvVfqf0Dc611bSZSuvM7BaXpx&#10;W0tJf8AY2F1UYBBg7/rfd8AfTZtb1D0ghpl5vHmPXT5M1rCDClGja/l8VnOmnECpXd/yny9Pn+45&#10;iwmcBINOtfyoIn9YffywHH2jFjigkSowAnGxGX3Lh5R8U1VRDMpCnKFXjpIdBguJwtBXMsBI6NZU&#10;i7q+q0YM0gcUKkY6fTwl+argd50S6UfXRZWYaTlxS2UNZd3ltVotoekD+EGLMw14BwsL2tGlV6hH&#10;SMD2Qb+BsloEjNilmUBbYddpocoMNM28/mea5wG8KrOQONFfZYr/D1Z8P2wD05K848yBJYs22im2&#10;yMqMPjZUsHbbkGcTk3v2GxS/InO4HsD1qjB8OXpqm+eO6q+WHERP+LvxG0qqgX3CItPUBZshSQA2&#10;FTeOVzfUlJigw9ub+7ubmkwTl1wFzaXRh5i+KrQsb1puiHMBhsMmpkwEmktJvsfhkzammG0cG4nt&#10;5/q2Lh0RjZY5m+ti6HdrE9gB8nspXxmLMq/LAu6dLGiDAvnlvE+gzWlPtxt3ViMLcJJyh/K4DReV&#10;yNBC8/z48ot5HZfuP7/I6jcAAAD//wMAUEsDBBQABgAIAAAAIQAinxuK2QAAAAYBAAAPAAAAZHJz&#10;L2Rvd25yZXYueG1sTI7BTsMwEETvSPyDtUjcWqcIIzfEqaASl94IFXDcxm4S1V5HsZsmf4/hQo+j&#10;Gb15xWZylo1mCJ0nBatlBsxQ7XVHjYL9x9tCAgsRSaP1ZBTMJsCmvL0pMNf+Qu9mrGLDEoRCjgra&#10;GPuc81C3xmFY+t5Q6o5+cBhTHBquB7wkuLP8IcueuMOO0kOLvdm2pj5VZ5co4ku+7lDu59lW3+vH&#10;7eduJKfU/d308gwsmin+j+FXP6lDmZwO/kw6MKtgIVdpqUAIYKmWQqyBHf4yLwt+rV/+AAAA//8D&#10;AFBLAQItABQABgAIAAAAIQC2gziS/gAAAOEBAAATAAAAAAAAAAAAAAAAAAAAAABbQ29udGVudF9U&#10;eXBlc10ueG1sUEsBAi0AFAAGAAgAAAAhADj9If/WAAAAlAEAAAsAAAAAAAAAAAAAAAAALwEAAF9y&#10;ZWxzLy5yZWxzUEsBAi0AFAAGAAgAAAAhAOTmr7TAAQAAagMAAA4AAAAAAAAAAAAAAAAALgIAAGRy&#10;cy9lMm9Eb2MueG1sUEsBAi0AFAAGAAgAAAAhACKfG4rZAAAABgEAAA8AAAAAAAAAAAAAAAAAGgQA&#10;AGRycy9kb3ducmV2LnhtbFBLBQYAAAAABAAEAPMAAAAgBQAAAAA=&#10;" strokeweight="1.5pt"/>
          </w:pict>
        </mc:Fallback>
      </mc:AlternateContent>
    </w:r>
  </w:p>
  <w:p w14:paraId="6620758E" w14:textId="77777777" w:rsidR="004B3064" w:rsidRDefault="0095442B" w:rsidP="005A750D">
    <w:pPr>
      <w:ind w:leftChars="428" w:left="900" w:rightChars="363" w:right="762" w:hanging="1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連絡先：滋賀県東近江市上羽田町3275-1</w:t>
    </w:r>
    <w:r w:rsidR="004B3064">
      <w:rPr>
        <w:rFonts w:ascii="ＭＳ Ｐゴシック" w:eastAsia="ＭＳ Ｐゴシック" w:hAnsi="ＭＳ Ｐゴシック" w:hint="eastAsia"/>
        <w:sz w:val="22"/>
      </w:rPr>
      <w:t xml:space="preserve">　</w:t>
    </w:r>
  </w:p>
  <w:p w14:paraId="064AA43A" w14:textId="77777777" w:rsidR="004B3064" w:rsidRDefault="004B3064" w:rsidP="005A750D">
    <w:pPr>
      <w:snapToGrid w:val="0"/>
      <w:ind w:leftChars="800" w:left="1737" w:rightChars="47" w:right="99" w:hanging="57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TEL：</w:t>
    </w:r>
    <w:r w:rsidR="0095442B">
      <w:rPr>
        <w:rFonts w:ascii="ＭＳ Ｐゴシック" w:eastAsia="ＭＳ Ｐゴシック" w:hAnsi="ＭＳ Ｐゴシック" w:hint="eastAsia"/>
        <w:sz w:val="22"/>
      </w:rPr>
      <w:t>0748-20-3535</w:t>
    </w:r>
    <w:r>
      <w:rPr>
        <w:rFonts w:ascii="ＭＳ Ｐゴシック" w:eastAsia="ＭＳ Ｐゴシック" w:hAnsi="ＭＳ Ｐゴシック" w:hint="eastAsia"/>
        <w:sz w:val="22"/>
      </w:rPr>
      <w:t xml:space="preserve">　　FAX：</w:t>
    </w:r>
    <w:r w:rsidR="0095442B">
      <w:rPr>
        <w:rFonts w:ascii="ＭＳ Ｐゴシック" w:eastAsia="ＭＳ Ｐゴシック" w:hAnsi="ＭＳ Ｐゴシック" w:hint="eastAsia"/>
        <w:sz w:val="22"/>
      </w:rPr>
      <w:t>0748-25-7171</w:t>
    </w:r>
  </w:p>
  <w:p w14:paraId="788AFE2A" w14:textId="7160E180" w:rsidR="004B3064" w:rsidRDefault="004B3064" w:rsidP="005A750D">
    <w:pPr>
      <w:snapToGrid w:val="0"/>
      <w:ind w:left="1680" w:rightChars="47" w:right="99" w:firstLine="14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URL：</w:t>
    </w:r>
    <w:r>
      <w:rPr>
        <w:rFonts w:ascii="ＭＳ Ｐゴシック" w:eastAsia="ＭＳ Ｐゴシック" w:hAnsi="ＭＳ Ｐゴシック"/>
      </w:rPr>
      <w:t>http</w:t>
    </w:r>
    <w:r w:rsidR="00177F2C">
      <w:rPr>
        <w:rFonts w:ascii="ＭＳ Ｐゴシック" w:eastAsia="ＭＳ Ｐゴシック" w:hAnsi="ＭＳ Ｐゴシック"/>
      </w:rPr>
      <w:t>s</w:t>
    </w:r>
    <w:r>
      <w:rPr>
        <w:rFonts w:ascii="ＭＳ Ｐゴシック" w:eastAsia="ＭＳ Ｐゴシック" w:hAnsi="ＭＳ Ｐゴシック"/>
      </w:rPr>
      <w:t>://www.atect.co.jp/</w:t>
    </w:r>
    <w:r>
      <w:rPr>
        <w:rFonts w:ascii="ＭＳ Ｐゴシック" w:eastAsia="ＭＳ Ｐゴシック" w:hAnsi="ＭＳ Ｐゴシック" w:hint="eastAsia"/>
      </w:rPr>
      <w:t xml:space="preserve">　　　　E-MAIL　</w:t>
    </w:r>
    <w:r>
      <w:rPr>
        <w:rFonts w:ascii="ＭＳ Ｐゴシック" w:eastAsia="ＭＳ Ｐゴシック" w:hAnsi="ＭＳ Ｐゴシック" w:hint="eastAsia"/>
        <w:sz w:val="22"/>
      </w:rPr>
      <w:t>biosales@atect.co.jp</w:t>
    </w:r>
  </w:p>
  <w:p w14:paraId="07457AD6" w14:textId="77777777" w:rsidR="004B3064" w:rsidRPr="005A750D" w:rsidRDefault="004B306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4E49" w14:textId="77777777" w:rsidR="00986BA3" w:rsidRDefault="00986B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3259" w14:textId="77777777" w:rsidR="00FC6920" w:rsidRDefault="00FC6920">
      <w:r>
        <w:separator/>
      </w:r>
    </w:p>
  </w:footnote>
  <w:footnote w:type="continuationSeparator" w:id="0">
    <w:p w14:paraId="134B549F" w14:textId="77777777" w:rsidR="00FC6920" w:rsidRDefault="00FC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D96" w14:textId="77777777" w:rsidR="00986BA3" w:rsidRDefault="00986B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DDA8" w14:textId="55EE9A68" w:rsidR="004B3064" w:rsidRPr="009E1ECE" w:rsidRDefault="000845A1" w:rsidP="004B3064">
    <w:pPr>
      <w:pStyle w:val="a9"/>
      <w:tabs>
        <w:tab w:val="clear" w:pos="4252"/>
        <w:tab w:val="center" w:pos="4320"/>
      </w:tabs>
      <w:spacing w:line="240" w:lineRule="atLeast"/>
      <w:ind w:left="4140" w:right="44" w:firstLineChars="428" w:firstLine="899"/>
      <w:rPr>
        <w:rFonts w:ascii="Meiryo UI" w:eastAsia="Meiryo UI" w:hAnsi="Meiryo UI" w:cs="Meiryo UI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AAF0F8F" wp14:editId="56996618">
          <wp:simplePos x="0" y="0"/>
          <wp:positionH relativeFrom="column">
            <wp:posOffset>457200</wp:posOffset>
          </wp:positionH>
          <wp:positionV relativeFrom="paragraph">
            <wp:posOffset>114300</wp:posOffset>
          </wp:positionV>
          <wp:extent cx="1219200" cy="33337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064">
      <w:rPr>
        <w:rFonts w:ascii="ＭＳ Ｐゴシック" w:eastAsia="ＭＳ Ｐゴシック" w:hAnsi="ＭＳ Ｐゴシック" w:hint="eastAsia"/>
        <w:sz w:val="22"/>
      </w:rPr>
      <w:t xml:space="preserve">　　　　　</w:t>
    </w:r>
    <w:r w:rsidR="004B3064" w:rsidRPr="009E1ECE">
      <w:rPr>
        <w:rFonts w:ascii="Meiryo UI" w:eastAsia="Meiryo UI" w:hAnsi="Meiryo UI" w:cs="Meiryo UI" w:hint="eastAsia"/>
        <w:sz w:val="22"/>
      </w:rPr>
      <w:t xml:space="preserve">株式会社　　　　　　　　</w:t>
    </w:r>
  </w:p>
  <w:p w14:paraId="54D05F01" w14:textId="00AAB491" w:rsidR="004B3064" w:rsidRPr="009E1ECE" w:rsidRDefault="004B3064" w:rsidP="005A750D">
    <w:pPr>
      <w:pStyle w:val="a9"/>
      <w:tabs>
        <w:tab w:val="clear" w:pos="4252"/>
        <w:tab w:val="center" w:pos="4320"/>
      </w:tabs>
      <w:spacing w:line="240" w:lineRule="atLeast"/>
      <w:ind w:left="4140" w:firstLineChars="428" w:firstLine="942"/>
      <w:jc w:val="center"/>
      <w:rPr>
        <w:rFonts w:ascii="Meiryo UI" w:eastAsia="Meiryo UI" w:hAnsi="Meiryo UI" w:cs="Meiryo UI"/>
        <w:sz w:val="22"/>
      </w:rPr>
    </w:pPr>
    <w:r w:rsidRPr="009E1ECE">
      <w:rPr>
        <w:rFonts w:ascii="Meiryo UI" w:eastAsia="Meiryo UI" w:hAnsi="Meiryo UI" w:cs="Meiryo UI" w:hint="eastAsia"/>
        <w:sz w:val="22"/>
      </w:rPr>
      <w:t>衛生検査器材</w:t>
    </w:r>
    <w:r w:rsidR="00986BA3">
      <w:rPr>
        <w:rFonts w:ascii="Meiryo UI" w:eastAsia="Meiryo UI" w:hAnsi="Meiryo UI" w:cs="Meiryo UI" w:hint="eastAsia"/>
        <w:sz w:val="22"/>
      </w:rPr>
      <w:t xml:space="preserve">事業部　</w:t>
    </w:r>
    <w:r w:rsidRPr="009E1ECE">
      <w:rPr>
        <w:rFonts w:ascii="Meiryo UI" w:eastAsia="Meiryo UI" w:hAnsi="Meiryo UI" w:cs="Meiryo UI" w:hint="eastAsia"/>
        <w:sz w:val="22"/>
      </w:rPr>
      <w:t>営業部</w:t>
    </w:r>
  </w:p>
  <w:p w14:paraId="58D9958F" w14:textId="77777777" w:rsidR="004B3064" w:rsidRDefault="004B3064" w:rsidP="005A750D">
    <w:pPr>
      <w:pStyle w:val="3"/>
      <w:tabs>
        <w:tab w:val="left" w:pos="2655"/>
      </w:tabs>
      <w:spacing w:before="0" w:after="0" w:line="280" w:lineRule="exact"/>
      <w:ind w:leftChars="-1" w:left="-2" w:firstLine="1"/>
      <w:rPr>
        <w:rFonts w:ascii="ＭＳ Ｐゴシック" w:eastAsia="ＭＳ Ｐゴシック" w:hAnsi="ＭＳ Ｐゴシック"/>
        <w:color w:val="auto"/>
        <w:sz w:val="16"/>
        <w:szCs w:val="16"/>
        <w:u w:val="thick"/>
        <w:lang w:eastAsia="ja-JP"/>
      </w:rPr>
    </w:pPr>
    <w:r>
      <w:rPr>
        <w:rFonts w:ascii="ＭＳ Ｐゴシック" w:eastAsia="ＭＳ Ｐゴシック" w:hAnsi="ＭＳ Ｐゴシック" w:hint="eastAsia"/>
        <w:color w:val="auto"/>
        <w:sz w:val="16"/>
        <w:szCs w:val="16"/>
        <w:u w:val="thick"/>
        <w:lang w:eastAsia="ja-JP"/>
      </w:rPr>
      <w:t xml:space="preserve">　</w:t>
    </w:r>
    <w:r>
      <w:rPr>
        <w:rFonts w:ascii="ＭＳ Ｐゴシック" w:eastAsia="ＭＳ Ｐゴシック" w:hAnsi="ＭＳ Ｐゴシック"/>
        <w:color w:val="auto"/>
        <w:sz w:val="16"/>
        <w:szCs w:val="16"/>
        <w:u w:val="thick"/>
        <w:lang w:eastAsia="ja-JP"/>
      </w:rPr>
      <w:t xml:space="preserve"> </w:t>
    </w:r>
    <w:r>
      <w:rPr>
        <w:rFonts w:ascii="ＭＳ Ｐゴシック" w:eastAsia="ＭＳ Ｐゴシック" w:hAnsi="ＭＳ Ｐゴシック" w:hint="eastAsia"/>
        <w:color w:val="auto"/>
        <w:sz w:val="16"/>
        <w:szCs w:val="16"/>
        <w:u w:val="thick"/>
        <w:lang w:eastAsia="ja-JP"/>
      </w:rPr>
      <w:t xml:space="preserve">　　　　　</w:t>
    </w:r>
    <w:r>
      <w:rPr>
        <w:rFonts w:ascii="ＭＳ Ｐゴシック" w:eastAsia="ＭＳ Ｐゴシック" w:hAnsi="ＭＳ Ｐゴシック"/>
        <w:color w:val="auto"/>
        <w:sz w:val="16"/>
        <w:szCs w:val="16"/>
        <w:u w:val="thick"/>
        <w:lang w:eastAsia="ja-JP"/>
      </w:rPr>
      <w:t xml:space="preserve">                                                                                                                     </w:t>
    </w:r>
  </w:p>
  <w:p w14:paraId="2E4B73E1" w14:textId="77777777" w:rsidR="004B3064" w:rsidRDefault="004B306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7DD1" w14:textId="77777777" w:rsidR="00986BA3" w:rsidRDefault="00986B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1338"/>
    <w:multiLevelType w:val="hybridMultilevel"/>
    <w:tmpl w:val="CE58A766"/>
    <w:lvl w:ilvl="0" w:tplc="001223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8686B"/>
    <w:multiLevelType w:val="hybridMultilevel"/>
    <w:tmpl w:val="B8B8E190"/>
    <w:lvl w:ilvl="0" w:tplc="5E44E3EE">
      <w:numFmt w:val="bullet"/>
      <w:lvlText w:val="＊"/>
      <w:lvlJc w:val="left"/>
      <w:pPr>
        <w:tabs>
          <w:tab w:val="num" w:pos="719"/>
        </w:tabs>
        <w:ind w:left="71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22DD28DD"/>
    <w:multiLevelType w:val="hybridMultilevel"/>
    <w:tmpl w:val="20C0BA42"/>
    <w:lvl w:ilvl="0" w:tplc="B7FE1154">
      <w:numFmt w:val="bullet"/>
      <w:lvlText w:val="※"/>
      <w:lvlJc w:val="left"/>
      <w:pPr>
        <w:tabs>
          <w:tab w:val="num" w:pos="539"/>
        </w:tabs>
        <w:ind w:left="5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9"/>
        </w:tabs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46432A71"/>
    <w:multiLevelType w:val="hybridMultilevel"/>
    <w:tmpl w:val="E022F710"/>
    <w:lvl w:ilvl="0" w:tplc="759AF044">
      <w:numFmt w:val="bullet"/>
      <w:lvlText w:val="＊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67190"/>
    <w:multiLevelType w:val="hybridMultilevel"/>
    <w:tmpl w:val="4926C030"/>
    <w:lvl w:ilvl="0" w:tplc="B8A8AAAE">
      <w:numFmt w:val="bullet"/>
      <w:lvlText w:val="＊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582B2CB4"/>
    <w:multiLevelType w:val="hybridMultilevel"/>
    <w:tmpl w:val="884423A4"/>
    <w:lvl w:ilvl="0" w:tplc="C9B0E624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8A8476E"/>
    <w:multiLevelType w:val="multilevel"/>
    <w:tmpl w:val="B5368252"/>
    <w:lvl w:ilvl="0">
      <w:start w:val="2010"/>
      <w:numFmt w:val="bullet"/>
      <w:lvlText w:val="＊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7193D79"/>
    <w:multiLevelType w:val="hybridMultilevel"/>
    <w:tmpl w:val="E1C4970E"/>
    <w:lvl w:ilvl="0" w:tplc="B5B2FA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325B92"/>
    <w:multiLevelType w:val="hybridMultilevel"/>
    <w:tmpl w:val="B5368252"/>
    <w:lvl w:ilvl="0" w:tplc="4DBC752C">
      <w:start w:val="2010"/>
      <w:numFmt w:val="bullet"/>
      <w:lvlText w:val="＊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 w16cid:durableId="2098205479">
    <w:abstractNumId w:val="7"/>
  </w:num>
  <w:num w:numId="2" w16cid:durableId="85615280">
    <w:abstractNumId w:val="1"/>
  </w:num>
  <w:num w:numId="3" w16cid:durableId="578637831">
    <w:abstractNumId w:val="5"/>
  </w:num>
  <w:num w:numId="4" w16cid:durableId="17164639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0586527">
    <w:abstractNumId w:val="8"/>
  </w:num>
  <w:num w:numId="6" w16cid:durableId="2134670678">
    <w:abstractNumId w:val="6"/>
  </w:num>
  <w:num w:numId="7" w16cid:durableId="1268393673">
    <w:abstractNumId w:val="4"/>
  </w:num>
  <w:num w:numId="8" w16cid:durableId="731542779">
    <w:abstractNumId w:val="3"/>
  </w:num>
  <w:num w:numId="9" w16cid:durableId="716008449">
    <w:abstractNumId w:val="2"/>
  </w:num>
  <w:num w:numId="10" w16cid:durableId="64389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1A"/>
    <w:rsid w:val="0002024F"/>
    <w:rsid w:val="00055D7E"/>
    <w:rsid w:val="00077C95"/>
    <w:rsid w:val="000845A1"/>
    <w:rsid w:val="00097DA0"/>
    <w:rsid w:val="000A7E7A"/>
    <w:rsid w:val="000B2477"/>
    <w:rsid w:val="000D2944"/>
    <w:rsid w:val="000F08DC"/>
    <w:rsid w:val="00105913"/>
    <w:rsid w:val="001108C7"/>
    <w:rsid w:val="00134360"/>
    <w:rsid w:val="00150A36"/>
    <w:rsid w:val="00165704"/>
    <w:rsid w:val="00171938"/>
    <w:rsid w:val="00177F2C"/>
    <w:rsid w:val="001A3376"/>
    <w:rsid w:val="001B01D9"/>
    <w:rsid w:val="001B3D62"/>
    <w:rsid w:val="00207232"/>
    <w:rsid w:val="002159DF"/>
    <w:rsid w:val="002201E4"/>
    <w:rsid w:val="00244D06"/>
    <w:rsid w:val="002529C4"/>
    <w:rsid w:val="0027282F"/>
    <w:rsid w:val="00285DC5"/>
    <w:rsid w:val="002B2D80"/>
    <w:rsid w:val="002D101A"/>
    <w:rsid w:val="002D3E20"/>
    <w:rsid w:val="002D5BCE"/>
    <w:rsid w:val="00336808"/>
    <w:rsid w:val="00361AD9"/>
    <w:rsid w:val="00363783"/>
    <w:rsid w:val="003730F0"/>
    <w:rsid w:val="00375D4A"/>
    <w:rsid w:val="00381208"/>
    <w:rsid w:val="00386EED"/>
    <w:rsid w:val="00390F30"/>
    <w:rsid w:val="00391E37"/>
    <w:rsid w:val="003A3FF0"/>
    <w:rsid w:val="003B25B6"/>
    <w:rsid w:val="003B32DE"/>
    <w:rsid w:val="003C0A67"/>
    <w:rsid w:val="003C7F9F"/>
    <w:rsid w:val="003D0ECD"/>
    <w:rsid w:val="003E5742"/>
    <w:rsid w:val="00412766"/>
    <w:rsid w:val="004208CF"/>
    <w:rsid w:val="004218B5"/>
    <w:rsid w:val="00432086"/>
    <w:rsid w:val="004420D3"/>
    <w:rsid w:val="00444F9B"/>
    <w:rsid w:val="0045596E"/>
    <w:rsid w:val="0046220C"/>
    <w:rsid w:val="00472FE6"/>
    <w:rsid w:val="004948E6"/>
    <w:rsid w:val="004A443B"/>
    <w:rsid w:val="004A4BD2"/>
    <w:rsid w:val="004B3064"/>
    <w:rsid w:val="004C013D"/>
    <w:rsid w:val="004C671D"/>
    <w:rsid w:val="004D3F5B"/>
    <w:rsid w:val="004E262F"/>
    <w:rsid w:val="004F4333"/>
    <w:rsid w:val="004F5642"/>
    <w:rsid w:val="005230A2"/>
    <w:rsid w:val="005349FC"/>
    <w:rsid w:val="00552EBD"/>
    <w:rsid w:val="00554BC5"/>
    <w:rsid w:val="00580433"/>
    <w:rsid w:val="005A0783"/>
    <w:rsid w:val="005A750D"/>
    <w:rsid w:val="005E30CD"/>
    <w:rsid w:val="005E53D3"/>
    <w:rsid w:val="005F0E36"/>
    <w:rsid w:val="005F2D5F"/>
    <w:rsid w:val="00634233"/>
    <w:rsid w:val="0065780F"/>
    <w:rsid w:val="006A1AFF"/>
    <w:rsid w:val="006A5D3C"/>
    <w:rsid w:val="006A77F3"/>
    <w:rsid w:val="006B01D9"/>
    <w:rsid w:val="006B643B"/>
    <w:rsid w:val="006E425C"/>
    <w:rsid w:val="00705AA2"/>
    <w:rsid w:val="007115A7"/>
    <w:rsid w:val="00752E69"/>
    <w:rsid w:val="007546C3"/>
    <w:rsid w:val="00760F6B"/>
    <w:rsid w:val="00772B39"/>
    <w:rsid w:val="00772D7B"/>
    <w:rsid w:val="007805FD"/>
    <w:rsid w:val="007806FA"/>
    <w:rsid w:val="007841C7"/>
    <w:rsid w:val="0079049B"/>
    <w:rsid w:val="00797946"/>
    <w:rsid w:val="007B767B"/>
    <w:rsid w:val="007C62CB"/>
    <w:rsid w:val="007D0952"/>
    <w:rsid w:val="007D26D0"/>
    <w:rsid w:val="007E10C9"/>
    <w:rsid w:val="007F511B"/>
    <w:rsid w:val="00805A67"/>
    <w:rsid w:val="00806BBC"/>
    <w:rsid w:val="00820ECB"/>
    <w:rsid w:val="00834A0D"/>
    <w:rsid w:val="008464D8"/>
    <w:rsid w:val="008657AD"/>
    <w:rsid w:val="008834B1"/>
    <w:rsid w:val="00887203"/>
    <w:rsid w:val="008A0B58"/>
    <w:rsid w:val="008A4622"/>
    <w:rsid w:val="00904901"/>
    <w:rsid w:val="00910301"/>
    <w:rsid w:val="00915DB2"/>
    <w:rsid w:val="00935BDD"/>
    <w:rsid w:val="00951B0E"/>
    <w:rsid w:val="0095442B"/>
    <w:rsid w:val="00986BA3"/>
    <w:rsid w:val="0099792C"/>
    <w:rsid w:val="009A5D39"/>
    <w:rsid w:val="009D0806"/>
    <w:rsid w:val="009E1ECE"/>
    <w:rsid w:val="009E7168"/>
    <w:rsid w:val="00A11605"/>
    <w:rsid w:val="00A1666E"/>
    <w:rsid w:val="00A302FA"/>
    <w:rsid w:val="00A3753E"/>
    <w:rsid w:val="00A407EE"/>
    <w:rsid w:val="00A5094E"/>
    <w:rsid w:val="00A62BA0"/>
    <w:rsid w:val="00A73798"/>
    <w:rsid w:val="00A84CF4"/>
    <w:rsid w:val="00AA1113"/>
    <w:rsid w:val="00AB76D7"/>
    <w:rsid w:val="00AD6221"/>
    <w:rsid w:val="00AD7973"/>
    <w:rsid w:val="00AF40A6"/>
    <w:rsid w:val="00B01B9A"/>
    <w:rsid w:val="00B236BA"/>
    <w:rsid w:val="00B31D94"/>
    <w:rsid w:val="00B339EA"/>
    <w:rsid w:val="00B41ADB"/>
    <w:rsid w:val="00B72179"/>
    <w:rsid w:val="00B83409"/>
    <w:rsid w:val="00B957E6"/>
    <w:rsid w:val="00BD0EE7"/>
    <w:rsid w:val="00BE3FF2"/>
    <w:rsid w:val="00C024C2"/>
    <w:rsid w:val="00C071B3"/>
    <w:rsid w:val="00C11B39"/>
    <w:rsid w:val="00C16894"/>
    <w:rsid w:val="00C17B40"/>
    <w:rsid w:val="00C4050E"/>
    <w:rsid w:val="00C611B9"/>
    <w:rsid w:val="00C77A88"/>
    <w:rsid w:val="00C90485"/>
    <w:rsid w:val="00C923DE"/>
    <w:rsid w:val="00CA3690"/>
    <w:rsid w:val="00CA38DC"/>
    <w:rsid w:val="00CA7F85"/>
    <w:rsid w:val="00CB63E6"/>
    <w:rsid w:val="00CB73ED"/>
    <w:rsid w:val="00CC2848"/>
    <w:rsid w:val="00CD3EF3"/>
    <w:rsid w:val="00CE53CA"/>
    <w:rsid w:val="00D0743D"/>
    <w:rsid w:val="00D16981"/>
    <w:rsid w:val="00D367BC"/>
    <w:rsid w:val="00D44CD4"/>
    <w:rsid w:val="00D5061E"/>
    <w:rsid w:val="00D54F40"/>
    <w:rsid w:val="00D874D7"/>
    <w:rsid w:val="00DA1763"/>
    <w:rsid w:val="00DA36D4"/>
    <w:rsid w:val="00DB2E26"/>
    <w:rsid w:val="00DC301D"/>
    <w:rsid w:val="00DC55F7"/>
    <w:rsid w:val="00DC65CC"/>
    <w:rsid w:val="00DE350B"/>
    <w:rsid w:val="00E02605"/>
    <w:rsid w:val="00E30C9E"/>
    <w:rsid w:val="00E633CF"/>
    <w:rsid w:val="00E64A85"/>
    <w:rsid w:val="00E669C1"/>
    <w:rsid w:val="00E76862"/>
    <w:rsid w:val="00E9004F"/>
    <w:rsid w:val="00EA30E8"/>
    <w:rsid w:val="00EB1873"/>
    <w:rsid w:val="00EB6A31"/>
    <w:rsid w:val="00F03B21"/>
    <w:rsid w:val="00F04FC9"/>
    <w:rsid w:val="00F10D35"/>
    <w:rsid w:val="00F10D7C"/>
    <w:rsid w:val="00F73E87"/>
    <w:rsid w:val="00F857BC"/>
    <w:rsid w:val="00F86FB5"/>
    <w:rsid w:val="00F90B78"/>
    <w:rsid w:val="00F95D2D"/>
    <w:rsid w:val="00F95DFB"/>
    <w:rsid w:val="00FB3D5A"/>
    <w:rsid w:val="00FC07B7"/>
    <w:rsid w:val="00FC1F45"/>
    <w:rsid w:val="00FC6920"/>
    <w:rsid w:val="00FE0269"/>
    <w:rsid w:val="00FE5B34"/>
    <w:rsid w:val="00FF233C"/>
    <w:rsid w:val="00FF4DFC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D8298"/>
  <w15:chartTrackingRefBased/>
  <w15:docId w15:val="{F0825BCE-1B80-474E-A548-BE01FF9C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5A750D"/>
    <w:pPr>
      <w:widowControl/>
      <w:spacing w:before="320" w:after="80"/>
      <w:jc w:val="left"/>
      <w:outlineLvl w:val="2"/>
    </w:pPr>
    <w:rPr>
      <w:rFonts w:ascii="Century Gothic" w:hAnsi="Century Gothic"/>
      <w:color w:val="2A5A78"/>
      <w:spacing w:val="-5"/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Date"/>
    <w:basedOn w:val="a"/>
    <w:next w:val="a"/>
  </w:style>
  <w:style w:type="paragraph" w:styleId="a9">
    <w:name w:val="header"/>
    <w:basedOn w:val="a"/>
    <w:rsid w:val="005A750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A750D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1A33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B3D5A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9E1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F1D05743EF3440B113D048DC364347" ma:contentTypeVersion="8" ma:contentTypeDescription="新しいドキュメントを作成します。" ma:contentTypeScope="" ma:versionID="a7edb2feed1ec859f526def34f04525a">
  <xsd:schema xmlns:xsd="http://www.w3.org/2001/XMLSchema" xmlns:xs="http://www.w3.org/2001/XMLSchema" xmlns:p="http://schemas.microsoft.com/office/2006/metadata/properties" xmlns:ns3="ce73e239-8060-4a14-aa3b-bb440ef3ba7f" targetNamespace="http://schemas.microsoft.com/office/2006/metadata/properties" ma:root="true" ma:fieldsID="b4fd965867ce802787e6ab85aaefeb29" ns3:_="">
    <xsd:import namespace="ce73e239-8060-4a14-aa3b-bb440ef3b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e239-8060-4a14-aa3b-bb440ef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C0970-7F18-4F23-8EFA-2E599B688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980F8-B8DF-4D73-8ACC-40EA24876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3e239-8060-4a14-aa3b-bb440ef3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16BED-815C-4EFA-ABD1-4AC646C96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平成1４年７月吉日</vt:lpstr>
      <vt:lpstr>平成1４年７月吉日</vt:lpstr>
    </vt:vector>
  </TitlesOfParts>
  <Company>Full-Steri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NOBUTAKA DANJO</dc:creator>
  <cp:keywords/>
  <dc:description/>
  <cp:lastModifiedBy>篠原 昭</cp:lastModifiedBy>
  <cp:revision>40</cp:revision>
  <cp:lastPrinted>2022-06-10T07:13:00Z</cp:lastPrinted>
  <dcterms:created xsi:type="dcterms:W3CDTF">2021-11-10T00:42:00Z</dcterms:created>
  <dcterms:modified xsi:type="dcterms:W3CDTF">2022-07-01T11:02:00Z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0x01010052F1D05743EF3440B113D048DC364347</vt:lpwstr>
  </property>
</Properties>
</file>